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A4" w:rsidRPr="00940A54" w:rsidRDefault="00A30041" w:rsidP="00287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на основу члана 54. Закона о државним службеницима („Службени гласник РС“, бр. 79/05, 81/05-исправка, 83/05 - исправка, 64/07,  67/07- исправка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116/08, 104/09, 99/14, 94/17,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95/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18</w:t>
      </w:r>
      <w:r w:rsidR="00147C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142/22</w:t>
      </w:r>
      <w:r w:rsidR="00147C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 xml:space="preserve">, 13/25 </w:t>
      </w:r>
      <w:r w:rsidR="00147C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 19/25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73436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члана 9. став 1. Уредбе о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интерном и јавном конкурсу за попуњавање радних места у државним органима </w:t>
      </w:r>
      <w:r w:rsidR="00B27132" w:rsidRPr="00940A54">
        <w:rPr>
          <w:rFonts w:ascii="Times New Roman" w:hAnsi="Times New Roman" w:cs="Times New Roman"/>
          <w:sz w:val="24"/>
          <w:szCs w:val="24"/>
        </w:rPr>
        <w:t>(„Службени</w:t>
      </w:r>
      <w:r w:rsidRPr="00940A54">
        <w:rPr>
          <w:rFonts w:ascii="Times New Roman" w:hAnsi="Times New Roman" w:cs="Times New Roman"/>
          <w:sz w:val="24"/>
          <w:szCs w:val="24"/>
        </w:rPr>
        <w:t xml:space="preserve"> </w:t>
      </w:r>
      <w:r w:rsidR="00B27132" w:rsidRPr="00940A54">
        <w:rPr>
          <w:rFonts w:ascii="Times New Roman" w:hAnsi="Times New Roman" w:cs="Times New Roman"/>
          <w:sz w:val="24"/>
          <w:szCs w:val="24"/>
        </w:rPr>
        <w:t>гласник РС“,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 број 2/19) и 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Закључака Комисије за давање сагласности за ново запошљавање и додатно радно ангажовање код корисника јавних средстава </w:t>
      </w:r>
      <w:r w:rsidR="00EA7534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51 Б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 112-</w:t>
      </w:r>
      <w:r w:rsidR="00147C50">
        <w:rPr>
          <w:rFonts w:ascii="Times New Roman" w:eastAsia="Times New Roman" w:hAnsi="Times New Roman" w:cs="Times New Roman"/>
          <w:sz w:val="24"/>
          <w:szCs w:val="24"/>
          <w:lang w:val="sr-Cyrl-CS"/>
        </w:rPr>
        <w:t>5370/2025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147C50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47C50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="0003383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147C50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године, </w:t>
      </w:r>
      <w:r w:rsidR="00B27132" w:rsidRPr="00940A54">
        <w:rPr>
          <w:rFonts w:ascii="Times New Roman" w:hAnsi="Times New Roman" w:cs="Times New Roman"/>
          <w:sz w:val="24"/>
          <w:szCs w:val="24"/>
        </w:rPr>
        <w:t>оглашава</w:t>
      </w:r>
    </w:p>
    <w:p w:rsidR="00B27132" w:rsidRPr="00940A54" w:rsidRDefault="00B27132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ЈАВНИ КО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НКУРС ЗА ПОПУЊАВАЊЕ ИЗВРШИЛАЧК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ОГ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РАДНОГ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B27132" w:rsidRPr="00940A54" w:rsidRDefault="00A81A7D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I Орган у коме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радн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мест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: 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B27132" w:rsidRPr="00940A54" w:rsidRDefault="00A30041" w:rsidP="00B2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Београд, Немањина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11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 Радно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које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EA7534" w:rsidRPr="00940A54" w:rsidRDefault="00EA7534" w:rsidP="00EA7534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940A54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Ра</w:t>
      </w:r>
      <w:r w:rsidR="00147C50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дно место за евиденционе послове</w:t>
      </w:r>
      <w:r w:rsidRPr="00940A54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 у</w:t>
      </w:r>
      <w:r w:rsidRPr="00940A5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85E0B">
        <w:rPr>
          <w:rFonts w:ascii="Times New Roman" w:hAnsi="Times New Roman" w:cs="Times New Roman"/>
          <w:bCs/>
          <w:sz w:val="24"/>
          <w:szCs w:val="24"/>
          <w:lang w:val="sr-Cyrl-RS"/>
        </w:rPr>
        <w:t>Бироу Генералног с</w:t>
      </w:r>
      <w:r w:rsidR="00147C50">
        <w:rPr>
          <w:rFonts w:ascii="Times New Roman" w:hAnsi="Times New Roman" w:cs="Times New Roman"/>
          <w:bCs/>
          <w:sz w:val="24"/>
          <w:szCs w:val="24"/>
          <w:lang w:val="sr-Cyrl-RS"/>
        </w:rPr>
        <w:t>екретаријата у Сектору за припрему и обраду седница</w:t>
      </w:r>
      <w:r w:rsidR="00301BF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47C50">
        <w:rPr>
          <w:rFonts w:ascii="Times New Roman" w:hAnsi="Times New Roman" w:cs="Times New Roman"/>
          <w:bCs/>
          <w:sz w:val="24"/>
          <w:szCs w:val="24"/>
          <w:lang w:val="sr-Cyrl-RS"/>
        </w:rPr>
        <w:t>Владе и радних тела Владе</w:t>
      </w:r>
      <w:r w:rsidR="00A81FB3"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, референт</w:t>
      </w:r>
      <w:r w:rsidRPr="00940A54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, 1 извршилац</w:t>
      </w:r>
    </w:p>
    <w:p w:rsidR="00E304A4" w:rsidRPr="00940A54" w:rsidRDefault="00E304A4" w:rsidP="00E30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:rsidR="002E3A79" w:rsidRPr="00B25325" w:rsidRDefault="002E3A79" w:rsidP="00B2532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Опис послова:</w:t>
      </w:r>
      <w:r w:rsidRPr="00940A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5325">
        <w:rPr>
          <w:rFonts w:ascii="Times New Roman" w:eastAsia="Times New Roman" w:hAnsi="Times New Roman"/>
          <w:sz w:val="24"/>
          <w:szCs w:val="24"/>
          <w:lang w:val="sr-Cyrl-CS"/>
        </w:rPr>
        <w:t xml:space="preserve">Разврстава прикупљене информације према врсти акта, фази поступка и врши селекцију за њихов унос у одговарајућу евиденцију; уноси прикупљене податке у евиденције успостављене према врсти акта (закони, акти Владе, акти органа) и фазама поступка, односно где се акт налази (на радном телу, Влади, у Народној скупштини или је достављен на објављивање; претражује евиденције, селектује и обједињује расположиве информације ради њихове доступности унутар Бироа, као и Кабинета председника и потпредседника Владе; прикупља акте и материјале (записници, радни закључци) са седница радних тела и Владе, као и друге материјале неопходне за вођење прописаних евиденција; евидентира и израђује извештаје о задужењима запослених у Бироу </w:t>
      </w:r>
      <w:r w:rsidR="00B25325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="00B25325">
        <w:rPr>
          <w:rFonts w:ascii="Times New Roman" w:eastAsia="Times New Roman" w:hAnsi="Times New Roman"/>
          <w:sz w:val="24"/>
          <w:szCs w:val="24"/>
          <w:lang w:val="sr-Cyrl-CS"/>
        </w:rPr>
        <w:t xml:space="preserve">енералног секретара и даје обавештења о току предмета; проверава усклађеност извршеног завођења примљених предмета са успостављеним стандардима у вођењу евиденције и по потреби врши њихове исправке и допуне; прави забелешке о некомплетности примљених предмета; обавља и друге послове по налогу </w:t>
      </w:r>
      <w:r w:rsidR="00B25325">
        <w:rPr>
          <w:rFonts w:ascii="Times New Roman" w:eastAsia="Times New Roman" w:hAnsi="Times New Roman"/>
          <w:sz w:val="24"/>
          <w:szCs w:val="24"/>
          <w:lang w:val="sr-Cyrl-RS"/>
        </w:rPr>
        <w:t>начелника Бироа.</w:t>
      </w:r>
    </w:p>
    <w:p w:rsidR="00E441DD" w:rsidRDefault="002E3A79" w:rsidP="00E441DD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            Услови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441DD" w:rsidRPr="00E441D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41DD">
        <w:rPr>
          <w:rFonts w:ascii="Times New Roman" w:eastAsia="Times New Roman" w:hAnsi="Times New Roman"/>
          <w:sz w:val="24"/>
          <w:szCs w:val="24"/>
          <w:lang w:val="sr-Cyrl-CS"/>
        </w:rPr>
        <w:t>Средња стручна спрема природног, друштвеног или техничког смера</w:t>
      </w:r>
      <w:r w:rsidR="00E441DD">
        <w:rPr>
          <w:rFonts w:ascii="Times New Roman" w:eastAsia="Times New Roman" w:hAnsi="Times New Roman"/>
          <w:sz w:val="24"/>
          <w:szCs w:val="24"/>
          <w:lang w:val="sr-Cyrl-RS"/>
        </w:rPr>
        <w:t xml:space="preserve"> и</w:t>
      </w:r>
      <w:r w:rsidR="00E441DD">
        <w:rPr>
          <w:rFonts w:ascii="Times New Roman" w:eastAsia="Times New Roman" w:hAnsi="Times New Roman"/>
          <w:sz w:val="24"/>
          <w:szCs w:val="24"/>
          <w:lang w:val="sr-Cyrl-CS"/>
        </w:rPr>
        <w:t xml:space="preserve"> најмање две године радног искуства у струци; положен државни стручни испит,</w:t>
      </w:r>
      <w:r w:rsidR="00E441DD">
        <w:rPr>
          <w:rFonts w:ascii="Times New Roman" w:eastAsia="Times New Roman" w:hAnsi="Times New Roman"/>
          <w:sz w:val="24"/>
          <w:szCs w:val="24"/>
          <w:lang w:val="sr-Cyrl-RS"/>
        </w:rPr>
        <w:t xml:space="preserve"> као и потребне компетенције за обављање послова радног места</w:t>
      </w:r>
      <w:r w:rsidR="00E441D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304A4" w:rsidRPr="00A81FB3" w:rsidRDefault="002E3A79" w:rsidP="00E30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5FFC" w:rsidRPr="00940A54" w:rsidRDefault="00DE5FFC" w:rsidP="00DE5FF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3B03" w:rsidRPr="00940A54" w:rsidRDefault="00B03B03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7FDC" w:rsidRPr="00940A54" w:rsidRDefault="00B37FDC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рада: Београд, Немањина 11.</w:t>
      </w:r>
    </w:p>
    <w:p w:rsidR="00B27132" w:rsidRPr="00940A54" w:rsidRDefault="00B27132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III Фазе изборног поступка и учешће кандидата: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</w:t>
      </w:r>
      <w:r w:rsidR="00E16BBC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омисијом.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Кандидатима који учествују у изборном поступку прво се проверавају </w:t>
      </w:r>
      <w:r w:rsidRPr="00940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опште функционалне компетенције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6D09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изборном поступку за сва извршилачка радна места проверавају се: 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Опште функционалне компетенције, и то:</w:t>
      </w:r>
    </w:p>
    <w:p w:rsidR="002876A4" w:rsidRPr="00940A54" w:rsidRDefault="00B37FD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„Организација и рад државних органа РС“ - провераваће се путем теста (писмено)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„Дигитална писменост“ - провераваће се решавањем задатака  (практичним радом на рачунару)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„Пословна комуникацијa</w:t>
      </w:r>
      <w:r w:rsidR="00BC57A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провераваће се путем симулације (писмено).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D36E51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</w:t>
      </w:r>
    </w:p>
    <w:p w:rsidR="00B37FDC" w:rsidRPr="00940A54" w:rsidRDefault="00D36E51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940A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r-Latn-RS"/>
          </w:rPr>
          <w:t>www.suk.gov.rs</w:t>
        </w:r>
      </w:hyperlink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6A4" w:rsidRPr="00940A54" w:rsidRDefault="001E6174" w:rsidP="00203E8F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</w:p>
    <w:p w:rsidR="007A6D09" w:rsidRPr="00936576" w:rsidRDefault="001E6174" w:rsidP="00CC1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r w:rsidRPr="00940A54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048FD" w:rsidRPr="0093657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048FD" w:rsidRPr="00936576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="002048FD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2048FD" w:rsidRPr="00936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="002048FD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2048FD" w:rsidRPr="00936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="002048FD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 у одређеној области рада</w:t>
      </w:r>
      <w:r w:rsidR="00811875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административно</w:t>
      </w:r>
      <w:r w:rsidR="00E85E0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811875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технички послови</w:t>
      </w:r>
      <w:r w:rsidR="002048FD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811875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</w:t>
      </w:r>
      <w:r w:rsidR="002048FD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методе и технике прикупљања података ради даље обраде</w:t>
      </w:r>
      <w:r w:rsidR="00811875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  <w:r w:rsidR="00783B9F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811875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технике евидентирања и ажурирања података у релевантним базама података;</w:t>
      </w:r>
      <w:r w:rsidR="00783B9F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811875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техника припреме материјала ради даљег приказивања и употребе).</w:t>
      </w:r>
    </w:p>
    <w:p w:rsidR="0044442A" w:rsidRPr="00936576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="007E576D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r w:rsidR="00CC1FA2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радно место – планска документа, прописи и акта из надлежности</w:t>
      </w:r>
      <w:r w:rsidR="00811875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организације органа  -</w:t>
      </w:r>
      <w:r w:rsidR="00677E2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</w:t>
      </w:r>
      <w:bookmarkStart w:id="0" w:name="_GoBack"/>
      <w:bookmarkEnd w:id="0"/>
      <w:r w:rsidR="002048FD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ословник Владе</w:t>
      </w:r>
      <w:r w:rsidR="00CC1FA2" w:rsidRPr="00936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проверава се писмено путем писане симулације;</w:t>
      </w:r>
      <w:r w:rsidR="0044442A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F04DC7" w:rsidRPr="00E07534" w:rsidRDefault="00F04DC7" w:rsidP="0003383C">
      <w:pPr>
        <w:pStyle w:val="ListParagraph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="00EE3678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</w:t>
      </w:r>
      <w:r w:rsidR="00CC1FA2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– прописи из делокруга радног места – </w:t>
      </w:r>
      <w:r w:rsidR="00E07534" w:rsidRPr="00936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Закон о министарствима,</w:t>
      </w:r>
      <w:r w:rsidRPr="00936576">
        <w:rPr>
          <w:rFonts w:ascii="Times New Roman" w:hAnsi="Times New Roman" w:cs="Times New Roman"/>
          <w:sz w:val="24"/>
          <w:szCs w:val="24"/>
          <w:lang w:val="sr-Cyrl-RS"/>
        </w:rPr>
        <w:t xml:space="preserve"> провераваће се писмено путем писане симулације</w:t>
      </w:r>
      <w:r w:rsidR="00CC1FA2" w:rsidRPr="00E0753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B27132" w:rsidRPr="00940A54" w:rsidRDefault="00D36E51" w:rsidP="00B56D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Информације о материјалима за припрему кандидата за проверу посебних функционалних компетенција могу се наћи на сајту 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 xml:space="preserve"> www.gs.gov.rs.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6A62" w:rsidRPr="00940A54" w:rsidRDefault="009A6A62" w:rsidP="009A6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F96BB3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Понашајне компетенције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управљање информацијама, управљање задацима и остваривање резултата, ор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путем психометријских тестова – стандардизовани инструмент (писмено), узорка понашања и интервјуа базираном на компетенцијама</w:t>
      </w:r>
      <w:r w:rsidR="0003383C"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(усмено)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VI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Процена мотивације за рад на радном месту и прихватање вредности државних органа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путем интервјуа са 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К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омисијом (усмено).</w:t>
      </w:r>
    </w:p>
    <w:p w:rsidR="000F7D94" w:rsidRPr="00940A54" w:rsidRDefault="00B27132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Адреса на коју се подноси попуњен образац пријаве за конкурс: 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Немањина 11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11000 Београд, са назнаком „За јавни конкурс за попуњавање извршилачких радних места”.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B56D01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Лица које је задужено за давање обавештења: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3D7175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Катарина Радовановић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тел: 011/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sr-Latn-RS"/>
        </w:rPr>
        <w:t>36-17-745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од 10.00 до 13.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00 часова.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lastRenderedPageBreak/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Општи услови за запослење: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пријава: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 рок за подношење пријаве је осам дана и почиње да тече наредног дана од дана оглашавања конкурса у периодичном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издању огласа Националне службе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запошљавање.</w:t>
      </w:r>
    </w:p>
    <w:p w:rsidR="00B27132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</w:p>
    <w:p w:rsidR="00B27132" w:rsidRPr="00940A54" w:rsidRDefault="00F96BB3" w:rsidP="000F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XI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Пријава на јавни конкурс 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врши се на Обрасцу пријаве који је доступан на интернет презентацији </w:t>
      </w:r>
      <w:r w:rsidR="006C3E73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Генералног секретаријата Владе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или у штампаној верзији на писарници Генералног секре</w:t>
      </w:r>
      <w:r w:rsidR="00245B34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таријата Владе, Немањина 11, Бео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град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.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Приликом предаје пријаве на јавни конкурс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Докази које прилажу кандидати који су успешно прошли фазе изборног поступка пре интервјуа са Конкурсном комисијом: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(кандидати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;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</w:t>
      </w:r>
      <w:r w:rsidR="00B218B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</w:t>
      </w:r>
      <w:r w:rsidR="00B218B7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оригинал или оверена фотокопија потврде да кандидату раније није престајао радни однос у државном органу због теже повреде радне дужности из радног односа издате од стране државних органа у коме је учесник јавног конкурса био у радном односу.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</w:p>
    <w:p w:rsidR="006C3E73" w:rsidRPr="00940A54" w:rsidRDefault="00B27132" w:rsidP="00B2713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Као доказ се могу приложити и фотокопије </w:t>
      </w:r>
      <w:r w:rsidR="00FA3D6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докумената које су оверене пре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1. марта 2017. године у основним судовима, односно општинским управама.</w:t>
      </w:r>
    </w:p>
    <w:p w:rsidR="002319DA" w:rsidRPr="00940A54" w:rsidRDefault="002319DA" w:rsidP="002876A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:rsidR="002876A4" w:rsidRPr="00940A54" w:rsidRDefault="00B27132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Напомена: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lastRenderedPageBreak/>
        <w:t>стручном ис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уверење о положеном правосудном испиту. Одредбом члана 9. и члана 103. Закона о општем управном посту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пку („Службени гласник РС“, бр.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18/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16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95/18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2/23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 у обрасцу пријаве заокружи на који начин жели да се прибаве његови подаци из службених евиденција. </w:t>
      </w:r>
    </w:p>
    <w:p w:rsidR="002876A4" w:rsidRPr="00940A54" w:rsidRDefault="002876A4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B56D01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доказа: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су успешно прошли претходне фазе изборног поступка, пре интервјуа са Конкурсном комисијом позивају се да у року од  (5) пет радних дана од дана пријема обавештења доставе наведене доказе који се прилажу у конкурсном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поступку.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Докази се достављају на наведену адресу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Немањина 11,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Београд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Трајање радног односа: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адни однос</w:t>
      </w:r>
      <w:r w:rsidR="00A14DD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се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заснива на неодређено време.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Сагласно члану 9. Закона о државним службеницима, којим је прописано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Провера компетенција учесника конкурса проверава се у изборном поступку: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пак ће се спровести, </w:t>
      </w:r>
      <w:r w:rsidR="006C3E73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почев од </w:t>
      </w:r>
      <w:r w:rsidR="000D0D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10</w:t>
      </w:r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</w:t>
      </w:r>
      <w:r w:rsidR="000D0D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септембра</w:t>
      </w:r>
      <w:r w:rsidR="006A11B7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202</w:t>
      </w:r>
      <w:r w:rsidR="000D0D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5</w:t>
      </w:r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године, о чему ће учесници </w:t>
      </w:r>
      <w:r w:rsidR="00EE3678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конкурса бити обавештени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 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на </w:t>
      </w:r>
      <w:r w:rsidR="009646BE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</w:t>
      </w:r>
      <w:r w:rsidR="00EE3678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или контакт телефоне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које су навели у својим пријавама.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Провера општих</w:t>
      </w:r>
      <w:r w:rsidR="002319D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посебних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функционалних компетенција и понашајних компетенција  ће се обавити у Служби за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управљање кадровима, у Палати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Србија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“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Нови Београд,</w:t>
      </w:r>
      <w:r w:rsidR="00AF4D15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Булевар Михаила Пупина број 2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(источно крило).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нтервју са Конкурсном комисијом ће се обавити у просторијама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Немањина 11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="00027B9E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адресе), које наведу у својим обрасцима пријаве.</w:t>
      </w:r>
    </w:p>
    <w:p w:rsidR="002876A4" w:rsidRPr="00940A54" w:rsidRDefault="00B27132" w:rsidP="00600B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Неблаговремене, недопуштене, неразумљиве или непотпуне пријаве биће одбачене.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Јавни конкурс спроводи Конкурсна комисија коју је именовао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Овај конкурс се објављује на web страници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 w:rsidR="008F3229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www.gs.gov.rs</w:t>
      </w:r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на web страници Службе за управљање кадровима: www.suk.gov.rs, на порталу е-управе, на огласној табли, web страници и периодичном издању огласа Националне службе за запошљавање.</w:t>
      </w:r>
    </w:p>
    <w:p w:rsidR="00E16BBC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695440" w:rsidRPr="00940A54" w:rsidRDefault="00BC57AB" w:rsidP="0069544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Обрас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ци пријаве на конкурс, </w:t>
      </w:r>
      <w:r w:rsidR="00695440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могу се преузети на званичној  интернет  презентацији Генералног секретаријата Владе или у штампаној верзији на писарници Генералног секретаријата Владе, Београд, Немањина 11.</w:t>
      </w:r>
    </w:p>
    <w:p w:rsidR="002A25BB" w:rsidRPr="00940A54" w:rsidRDefault="002A25BB" w:rsidP="00B27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BB" w:rsidRPr="00940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DA" w:rsidRDefault="009D16DA" w:rsidP="00203E8F">
      <w:pPr>
        <w:spacing w:after="0" w:line="240" w:lineRule="auto"/>
      </w:pPr>
      <w:r>
        <w:separator/>
      </w:r>
    </w:p>
  </w:endnote>
  <w:endnote w:type="continuationSeparator" w:id="0">
    <w:p w:rsidR="009D16DA" w:rsidRDefault="009D16DA" w:rsidP="002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DA" w:rsidRDefault="009D16DA" w:rsidP="00203E8F">
      <w:pPr>
        <w:spacing w:after="0" w:line="240" w:lineRule="auto"/>
      </w:pPr>
      <w:r>
        <w:separator/>
      </w:r>
    </w:p>
  </w:footnote>
  <w:footnote w:type="continuationSeparator" w:id="0">
    <w:p w:rsidR="009D16DA" w:rsidRDefault="009D16DA" w:rsidP="0020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2C2"/>
    <w:multiLevelType w:val="hybridMultilevel"/>
    <w:tmpl w:val="C394B380"/>
    <w:lvl w:ilvl="0" w:tplc="B9D4A224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8"/>
    <w:rsid w:val="00027B9E"/>
    <w:rsid w:val="0003383C"/>
    <w:rsid w:val="000550A8"/>
    <w:rsid w:val="00061272"/>
    <w:rsid w:val="000D0D6A"/>
    <w:rsid w:val="000F7D94"/>
    <w:rsid w:val="001043F4"/>
    <w:rsid w:val="001210BE"/>
    <w:rsid w:val="0014504D"/>
    <w:rsid w:val="00147C50"/>
    <w:rsid w:val="00165579"/>
    <w:rsid w:val="001750BE"/>
    <w:rsid w:val="001E6174"/>
    <w:rsid w:val="00203E8F"/>
    <w:rsid w:val="002048FD"/>
    <w:rsid w:val="002319DA"/>
    <w:rsid w:val="00245B34"/>
    <w:rsid w:val="00256220"/>
    <w:rsid w:val="00265CA5"/>
    <w:rsid w:val="00285FEC"/>
    <w:rsid w:val="002876A4"/>
    <w:rsid w:val="002A25BB"/>
    <w:rsid w:val="002B091F"/>
    <w:rsid w:val="002C75B4"/>
    <w:rsid w:val="002D0857"/>
    <w:rsid w:val="002D3D38"/>
    <w:rsid w:val="002E3A79"/>
    <w:rsid w:val="00301BFD"/>
    <w:rsid w:val="00314DF6"/>
    <w:rsid w:val="00316967"/>
    <w:rsid w:val="0034722C"/>
    <w:rsid w:val="003D7175"/>
    <w:rsid w:val="003E4D77"/>
    <w:rsid w:val="00412566"/>
    <w:rsid w:val="0044442A"/>
    <w:rsid w:val="00496C8F"/>
    <w:rsid w:val="004C3FB0"/>
    <w:rsid w:val="004F56CF"/>
    <w:rsid w:val="00521507"/>
    <w:rsid w:val="005D2E49"/>
    <w:rsid w:val="005E0F49"/>
    <w:rsid w:val="005F1447"/>
    <w:rsid w:val="00600B41"/>
    <w:rsid w:val="00614D2E"/>
    <w:rsid w:val="0061634A"/>
    <w:rsid w:val="00622683"/>
    <w:rsid w:val="00677E25"/>
    <w:rsid w:val="00692180"/>
    <w:rsid w:val="00695440"/>
    <w:rsid w:val="006A11B7"/>
    <w:rsid w:val="006C3E73"/>
    <w:rsid w:val="007254D5"/>
    <w:rsid w:val="007269EA"/>
    <w:rsid w:val="00734366"/>
    <w:rsid w:val="00783B9F"/>
    <w:rsid w:val="007861DC"/>
    <w:rsid w:val="007918D1"/>
    <w:rsid w:val="007A27D6"/>
    <w:rsid w:val="007A6D09"/>
    <w:rsid w:val="007C24D9"/>
    <w:rsid w:val="007C2A0A"/>
    <w:rsid w:val="007D4791"/>
    <w:rsid w:val="007E576D"/>
    <w:rsid w:val="00811875"/>
    <w:rsid w:val="00831CB8"/>
    <w:rsid w:val="008A0FD4"/>
    <w:rsid w:val="008B13FE"/>
    <w:rsid w:val="008F3229"/>
    <w:rsid w:val="009268EB"/>
    <w:rsid w:val="00930C5D"/>
    <w:rsid w:val="00936576"/>
    <w:rsid w:val="00940A54"/>
    <w:rsid w:val="00954925"/>
    <w:rsid w:val="009646BE"/>
    <w:rsid w:val="00970A9D"/>
    <w:rsid w:val="009A6A62"/>
    <w:rsid w:val="009C3B3F"/>
    <w:rsid w:val="009C5930"/>
    <w:rsid w:val="009D16DA"/>
    <w:rsid w:val="009D56D0"/>
    <w:rsid w:val="00A0382E"/>
    <w:rsid w:val="00A04676"/>
    <w:rsid w:val="00A14DD7"/>
    <w:rsid w:val="00A30041"/>
    <w:rsid w:val="00A35DA0"/>
    <w:rsid w:val="00A6444B"/>
    <w:rsid w:val="00A81A7D"/>
    <w:rsid w:val="00A81FB3"/>
    <w:rsid w:val="00AD39ED"/>
    <w:rsid w:val="00AF05E2"/>
    <w:rsid w:val="00AF4D15"/>
    <w:rsid w:val="00B031B3"/>
    <w:rsid w:val="00B03B03"/>
    <w:rsid w:val="00B12396"/>
    <w:rsid w:val="00B13241"/>
    <w:rsid w:val="00B218B7"/>
    <w:rsid w:val="00B25325"/>
    <w:rsid w:val="00B27132"/>
    <w:rsid w:val="00B37FDC"/>
    <w:rsid w:val="00B51D86"/>
    <w:rsid w:val="00B56D01"/>
    <w:rsid w:val="00B62FD6"/>
    <w:rsid w:val="00B80DC3"/>
    <w:rsid w:val="00B95D8C"/>
    <w:rsid w:val="00BA182B"/>
    <w:rsid w:val="00BC57AB"/>
    <w:rsid w:val="00C764EE"/>
    <w:rsid w:val="00C77E63"/>
    <w:rsid w:val="00C83C87"/>
    <w:rsid w:val="00CC1FA2"/>
    <w:rsid w:val="00D206AD"/>
    <w:rsid w:val="00D36E51"/>
    <w:rsid w:val="00D4227D"/>
    <w:rsid w:val="00D50C36"/>
    <w:rsid w:val="00D92F40"/>
    <w:rsid w:val="00DD751A"/>
    <w:rsid w:val="00DE3432"/>
    <w:rsid w:val="00DE5FFC"/>
    <w:rsid w:val="00E07534"/>
    <w:rsid w:val="00E16BBC"/>
    <w:rsid w:val="00E304A4"/>
    <w:rsid w:val="00E441DD"/>
    <w:rsid w:val="00E85E0B"/>
    <w:rsid w:val="00EA20BD"/>
    <w:rsid w:val="00EA6411"/>
    <w:rsid w:val="00EA7534"/>
    <w:rsid w:val="00EB7BAD"/>
    <w:rsid w:val="00EE3678"/>
    <w:rsid w:val="00F04DC7"/>
    <w:rsid w:val="00F1295B"/>
    <w:rsid w:val="00F24292"/>
    <w:rsid w:val="00F310A1"/>
    <w:rsid w:val="00F40C79"/>
    <w:rsid w:val="00F6565C"/>
    <w:rsid w:val="00F838B1"/>
    <w:rsid w:val="00F96BB3"/>
    <w:rsid w:val="00F97C94"/>
    <w:rsid w:val="00FA3D63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5C87"/>
  <w15:chartTrackingRefBased/>
  <w15:docId w15:val="{B5B5C433-E525-4819-912C-7B3BFB9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6174"/>
    <w:rPr>
      <w:b/>
      <w:bCs/>
    </w:rPr>
  </w:style>
  <w:style w:type="paragraph" w:customStyle="1" w:styleId="rvps6">
    <w:name w:val="rvps6"/>
    <w:basedOn w:val="Normal"/>
    <w:rsid w:val="00B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B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7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8F"/>
  </w:style>
  <w:style w:type="paragraph" w:styleId="Footer">
    <w:name w:val="footer"/>
    <w:basedOn w:val="Normal"/>
    <w:link w:val="Foot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BFE5-2A0A-4BDD-8636-B93121EC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Katarina Radovanovic</cp:lastModifiedBy>
  <cp:revision>90</cp:revision>
  <cp:lastPrinted>2019-06-12T12:43:00Z</cp:lastPrinted>
  <dcterms:created xsi:type="dcterms:W3CDTF">2019-05-07T08:50:00Z</dcterms:created>
  <dcterms:modified xsi:type="dcterms:W3CDTF">2025-08-13T06:35:00Z</dcterms:modified>
</cp:coreProperties>
</file>